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50" w:rsidRDefault="00BA1450">
      <w:pPr>
        <w:pStyle w:val="Textoindependiente"/>
        <w:spacing w:before="10"/>
        <w:ind w:left="0"/>
        <w:rPr>
          <w:rFonts w:ascii="Times New Roman" w:hAnsi="Times New Roman"/>
          <w:sz w:val="25"/>
        </w:rPr>
      </w:pPr>
    </w:p>
    <w:p w:rsidR="00BA1450" w:rsidRDefault="00813AE4" w:rsidP="00813AE4">
      <w:pPr>
        <w:pStyle w:val="Textoindependiente"/>
        <w:spacing w:before="2" w:line="235" w:lineRule="auto"/>
        <w:ind w:left="0" w:right="4786"/>
        <w:jc w:val="both"/>
      </w:pPr>
      <w:r>
        <w:rPr>
          <w:noProof/>
          <w:lang w:val="es-ES" w:eastAsia="es-ES"/>
        </w:rPr>
        <w:drawing>
          <wp:inline distT="0" distB="0" distL="0" distR="0" wp14:anchorId="0A196712" wp14:editId="0B93CA6D">
            <wp:extent cx="633994" cy="483111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660" cy="4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AE4" w:rsidRPr="00CE1AF2" w:rsidRDefault="00813AE4" w:rsidP="00813AE4">
      <w:pPr>
        <w:spacing w:after="241"/>
        <w:ind w:left="-5"/>
      </w:pPr>
      <w:r w:rsidRPr="00CE1AF2">
        <w:t>www.ill.eu</w:t>
      </w:r>
    </w:p>
    <w:p w:rsidR="00813AE4" w:rsidRDefault="00813AE4" w:rsidP="00813AE4">
      <w:pPr>
        <w:spacing w:line="259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es-ES"/>
        </w:rPr>
      </w:pPr>
      <w:r w:rsidRPr="00813AE4">
        <w:rPr>
          <w:rFonts w:ascii="Arial" w:eastAsia="Times New Roman" w:hAnsi="Arial" w:cs="Arial"/>
          <w:b/>
          <w:color w:val="000000"/>
          <w:sz w:val="40"/>
          <w:szCs w:val="40"/>
          <w:lang w:eastAsia="es-ES"/>
        </w:rPr>
        <w:t>Vacancy</w:t>
      </w:r>
    </w:p>
    <w:p w:rsidR="00813AE4" w:rsidRPr="00813AE4" w:rsidRDefault="00813AE4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813AE4" w:rsidRPr="00813AE4" w:rsidRDefault="00DB0B04" w:rsidP="00813A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after="906" w:line="259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es-ES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es-ES"/>
        </w:rPr>
        <w:t xml:space="preserve"> </w:t>
      </w:r>
      <w:r w:rsidR="00D476C5" w:rsidRPr="00D476C5">
        <w:rPr>
          <w:rFonts w:ascii="Arial" w:eastAsia="Times New Roman" w:hAnsi="Arial" w:cs="Arial"/>
          <w:b/>
          <w:bCs/>
          <w:sz w:val="44"/>
          <w:szCs w:val="44"/>
          <w:lang w:eastAsia="es-ES"/>
        </w:rPr>
        <w:t>Systems and Network Engineer</w:t>
      </w:r>
    </w:p>
    <w:p w:rsidR="00813AE4" w:rsidRDefault="00813AE4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  <w:r w:rsidRPr="00813AE4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Yours Tasks</w:t>
      </w:r>
    </w:p>
    <w:p w:rsidR="00D476C5" w:rsidRDefault="00D476C5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:rsidR="00D476C5" w:rsidRPr="00D476C5" w:rsidRDefault="00D476C5" w:rsidP="00D476C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Building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experience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particularly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with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open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source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technologies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open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source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community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play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key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role in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architecture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implementation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of IT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projects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at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ILL. As a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member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of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IT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Service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main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responsibilities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be as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follows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*</w:t>
      </w:r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Project 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implementation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:</w:t>
      </w:r>
    </w:p>
    <w:p w:rsidR="00D476C5" w:rsidRPr="00D476C5" w:rsidRDefault="00D476C5" w:rsidP="00D476C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work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closely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with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project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managers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group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leaders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bringing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technical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expertise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into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play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to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ensure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project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success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.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take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part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technical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discussions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propose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implement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system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network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architectures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*</w:t>
      </w:r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Network 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configuration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maintenance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support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:</w:t>
      </w:r>
    </w:p>
    <w:p w:rsidR="00D476C5" w:rsidRPr="00D476C5" w:rsidRDefault="00D476C5" w:rsidP="00D476C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also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be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involved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implementing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upgrading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maintaining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secure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network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infrastructure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*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Innovation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technology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watch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:</w:t>
      </w:r>
    </w:p>
    <w:p w:rsidR="00D476C5" w:rsidRPr="00D476C5" w:rsidRDefault="00D476C5" w:rsidP="00D476C5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monitor open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source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technologies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best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practices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sector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ongoing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basis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incorporating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this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knowledge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into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projects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.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therefore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be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responsible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for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proposing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solutions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tools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to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meet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needs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of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various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departments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within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ILL.</w:t>
      </w:r>
    </w:p>
    <w:p w:rsidR="00D476C5" w:rsidRPr="00D476C5" w:rsidRDefault="00D476C5" w:rsidP="00D476C5">
      <w:pPr>
        <w:shd w:val="clear" w:color="auto" w:fill="FFFFFF"/>
        <w:rPr>
          <w:rFonts w:ascii="Arial" w:eastAsia="Times New Roman" w:hAnsi="Arial" w:cs="Arial"/>
          <w:color w:val="000000"/>
          <w:lang w:val="es-ES" w:eastAsia="es-ES"/>
        </w:rPr>
      </w:pPr>
      <w:r w:rsidRPr="00D476C5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*</w:t>
      </w:r>
      <w:proofErr w:type="spellStart"/>
      <w:r w:rsidRPr="00D476C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Technical</w:t>
      </w:r>
      <w:proofErr w:type="spellEnd"/>
      <w:r w:rsidRPr="00D476C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environment</w:t>
      </w:r>
      <w:proofErr w:type="spellEnd"/>
      <w:r w:rsidRPr="00D476C5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</w:r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At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ILL,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like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to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work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on-premises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infrastructures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lovingly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managed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in-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house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running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mainly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Linux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with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lot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of open-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source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software.</w:t>
      </w:r>
      <w:r w:rsidRPr="00D476C5">
        <w:rPr>
          <w:rFonts w:ascii="Arial" w:eastAsia="Times New Roman" w:hAnsi="Arial" w:cs="Arial"/>
          <w:color w:val="000000"/>
          <w:lang w:val="es-ES" w:eastAsia="es-ES"/>
        </w:rPr>
        <w:br/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If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you're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familiar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with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some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of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following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technologies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you're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definitely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hidden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gem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we're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looking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for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: 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>Debian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Proxmox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Kubernetes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, 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>Docker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Ceph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, 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>PostgreSQL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 (and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still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quite a bit of </w:t>
      </w:r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>Oracle</w:t>
      </w:r>
      <w:r w:rsidRPr="00D476C5">
        <w:rPr>
          <w:rFonts w:ascii="Arial" w:eastAsia="Times New Roman" w:hAnsi="Arial" w:cs="Arial"/>
          <w:color w:val="000000"/>
          <w:lang w:val="es-ES" w:eastAsia="es-ES"/>
        </w:rPr>
        <w:t>), 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>Keycloak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/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LemonLDAP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::NG,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Ansible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, 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>Gitlab</w:t>
      </w:r>
      <w:proofErr w:type="spellEnd"/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 xml:space="preserve"> CI/CD</w:t>
      </w:r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Quarkus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AngularJS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Node.js,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kinds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of </w:t>
      </w:r>
      <w:proofErr w:type="spellStart"/>
      <w:r w:rsidRPr="00D476C5">
        <w:rPr>
          <w:rFonts w:ascii="Arial" w:eastAsia="Times New Roman" w:hAnsi="Arial" w:cs="Arial"/>
          <w:b/>
          <w:bCs/>
          <w:color w:val="000000"/>
          <w:lang w:val="es-ES" w:eastAsia="es-ES"/>
        </w:rPr>
        <w:t>APIs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 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our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internal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applications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6806C5" w:rsidRDefault="006806C5" w:rsidP="00D476C5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:rsidR="001334BD" w:rsidRDefault="001334BD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:rsidR="00813AE4" w:rsidRDefault="00813AE4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  <w:r w:rsidRPr="00813AE4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Qualifications / Experience:</w:t>
      </w:r>
    </w:p>
    <w:p w:rsidR="00D476C5" w:rsidRPr="00D476C5" w:rsidRDefault="00D476C5" w:rsidP="00D476C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have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level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7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qualification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(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Master’s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degree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equivalent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)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specialising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computing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networks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telecommunications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D476C5" w:rsidRPr="00D476C5" w:rsidRDefault="00D476C5" w:rsidP="00D476C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have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at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least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5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years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'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experience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in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systems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engineering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ideally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acquired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working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in a digital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services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company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including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extensive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experience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of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managing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network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infrastructure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D476C5" w:rsidRPr="00D476C5" w:rsidRDefault="00D476C5" w:rsidP="00D476C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are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curious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well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organised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open to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discussion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are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recognised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for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proactive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efficient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approach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D476C5" w:rsidRPr="00D476C5" w:rsidRDefault="00D476C5" w:rsidP="00D476C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Your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flair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for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innovation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drive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for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continuous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optimisation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and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improvement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are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valuable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D476C5">
        <w:rPr>
          <w:rFonts w:ascii="Arial" w:eastAsia="Times New Roman" w:hAnsi="Arial" w:cs="Arial"/>
          <w:color w:val="000000"/>
          <w:lang w:val="es-ES" w:eastAsia="es-ES"/>
        </w:rPr>
        <w:t>assets</w:t>
      </w:r>
      <w:proofErr w:type="spellEnd"/>
      <w:r w:rsidRPr="00D476C5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1334BD" w:rsidRPr="00D476C5" w:rsidRDefault="001334BD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:rsidR="006806C5" w:rsidRDefault="006806C5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813AE4" w:rsidRPr="00813AE4" w:rsidRDefault="00813AE4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bCs/>
          <w:sz w:val="28"/>
          <w:szCs w:val="28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 xml:space="preserve">:    </w:t>
      </w:r>
    </w:p>
    <w:p w:rsidR="00813AE4" w:rsidRPr="00813AE4" w:rsidRDefault="00813AE4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bCs/>
          <w:sz w:val="28"/>
          <w:szCs w:val="28"/>
          <w:lang w:val="es-ES" w:eastAsia="es-ES"/>
        </w:rPr>
      </w:pPr>
    </w:p>
    <w:p w:rsidR="00813AE4" w:rsidRPr="00813AE4" w:rsidRDefault="00813AE4" w:rsidP="00813AE4">
      <w:pPr>
        <w:numPr>
          <w:ilvl w:val="0"/>
          <w:numId w:val="3"/>
        </w:numPr>
        <w:spacing w:after="191" w:line="256" w:lineRule="auto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Quality</w:t>
      </w:r>
      <w:proofErr w:type="spellEnd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 xml:space="preserve"> of </w:t>
      </w: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life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hub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research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technology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city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Grenoble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ideally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located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in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heart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French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Alps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just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3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hours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from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Paris/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Provence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train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, 1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hour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from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gramStart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Lyon 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international</w:t>
      </w:r>
      <w:proofErr w:type="spellEnd"/>
      <w:proofErr w:type="gram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airport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1 ½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hours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from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Geneva).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important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that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our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staff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achieve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healthy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work-life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balance.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therefore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home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working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under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certain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conditions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),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generous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annual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paid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leave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entitlement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</w:t>
      </w:r>
      <w:r w:rsidRPr="00813AE4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a host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other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benefits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that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will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discover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when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arrive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! </w:t>
      </w:r>
    </w:p>
    <w:p w:rsidR="00813AE4" w:rsidRPr="00813AE4" w:rsidRDefault="00813AE4" w:rsidP="00813AE4">
      <w:pPr>
        <w:spacing w:after="191" w:line="256" w:lineRule="auto"/>
        <w:ind w:left="720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</w:p>
    <w:p w:rsidR="00813AE4" w:rsidRPr="00813AE4" w:rsidRDefault="00813AE4" w:rsidP="00813AE4">
      <w:pPr>
        <w:numPr>
          <w:ilvl w:val="0"/>
          <w:numId w:val="3"/>
        </w:numPr>
        <w:spacing w:after="155" w:line="256" w:lineRule="auto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Prospects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>We</w:t>
      </w:r>
      <w:proofErr w:type="spellEnd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 xml:space="preserve"> </w:t>
      </w:r>
      <w:proofErr w:type="spellStart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>guarantee</w:t>
      </w:r>
      <w:proofErr w:type="spellEnd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 xml:space="preserve"> </w:t>
      </w:r>
      <w:proofErr w:type="spellStart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>you</w:t>
      </w:r>
      <w:proofErr w:type="spellEnd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 xml:space="preserve"> </w:t>
      </w:r>
      <w:r w:rsidR="00306B83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>a</w:t>
      </w:r>
      <w:r w:rsidR="006806C5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</w:t>
      </w:r>
      <w:r w:rsidR="001334BD" w:rsidRPr="001334BD">
        <w:rPr>
          <w:rFonts w:ascii="Arial" w:eastAsia="Times New Roman" w:hAnsi="Arial" w:cs="Arial"/>
          <w:b/>
          <w:color w:val="000000"/>
          <w:shd w:val="clear" w:color="auto" w:fill="FFFFFF"/>
          <w:lang w:eastAsia="es-ES"/>
        </w:rPr>
        <w:t>permanent position</w:t>
      </w:r>
      <w:r w:rsidR="006806C5" w:rsidRPr="006806C5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</w:t>
      </w:r>
      <w:r w:rsidR="00306B8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in </w:t>
      </w:r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a multicultural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scientific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environment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>.</w:t>
      </w:r>
    </w:p>
    <w:p w:rsidR="00813AE4" w:rsidRPr="00813AE4" w:rsidRDefault="00813AE4" w:rsidP="00813AE4">
      <w:pPr>
        <w:spacing w:after="155" w:line="256" w:lineRule="auto"/>
        <w:ind w:left="720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</w:p>
    <w:p w:rsidR="00813AE4" w:rsidRPr="00813AE4" w:rsidRDefault="00813AE4" w:rsidP="00813AE4">
      <w:pPr>
        <w:numPr>
          <w:ilvl w:val="0"/>
          <w:numId w:val="3"/>
        </w:numPr>
        <w:spacing w:after="155" w:line="256" w:lineRule="auto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Benefits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-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generous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social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benefits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expatriation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allowance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excellent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health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cover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),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moving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relocation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assistance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under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certain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conditions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)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annual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productivity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bonus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.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also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language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courses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partner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subsidies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use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public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transport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     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staff canteen, as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well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as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holidays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a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variety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of cultural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sports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activities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>.</w:t>
      </w:r>
    </w:p>
    <w:p w:rsidR="00813AE4" w:rsidRPr="00813AE4" w:rsidRDefault="00813AE4" w:rsidP="00813AE4">
      <w:pPr>
        <w:spacing w:after="10" w:line="248" w:lineRule="auto"/>
        <w:ind w:left="720" w:hanging="10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es-ES"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Style w:val="TableGrid"/>
        <w:tblW w:w="9612" w:type="dxa"/>
        <w:tblInd w:w="605" w:type="dxa"/>
        <w:tblCellMar>
          <w:top w:w="24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  <w:gridCol w:w="153"/>
      </w:tblGrid>
      <w:tr w:rsidR="00813AE4" w:rsidRPr="00813AE4" w:rsidTr="00A11E11">
        <w:trPr>
          <w:trHeight w:val="795"/>
        </w:trPr>
        <w:tc>
          <w:tcPr>
            <w:tcW w:w="9459" w:type="dxa"/>
            <w:shd w:val="clear" w:color="auto" w:fill="729FCF"/>
          </w:tcPr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How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to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apply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:</w:t>
            </w: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</w:p>
          <w:p w:rsidR="00813AE4" w:rsidRPr="00813AE4" w:rsidRDefault="00813AE4" w:rsidP="006806C5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Please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submit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your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application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on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line </w:t>
            </w:r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no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later</w:t>
            </w:r>
            <w:proofErr w:type="spellEnd"/>
            <w:r w:rsidR="006806C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476C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09</w:t>
            </w:r>
            <w:r w:rsidR="006806C5" w:rsidRPr="006806C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.02.2025</w:t>
            </w:r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via</w:t>
            </w:r>
            <w:proofErr w:type="spellEnd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our</w:t>
            </w:r>
            <w:proofErr w:type="spellEnd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website</w:t>
            </w:r>
            <w:proofErr w:type="spellEnd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  <w:tc>
          <w:tcPr>
            <w:tcW w:w="153" w:type="dxa"/>
            <w:vMerge w:val="restart"/>
          </w:tcPr>
          <w:p w:rsidR="00813AE4" w:rsidRPr="00813AE4" w:rsidRDefault="00813AE4" w:rsidP="00813AE4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3AE4" w:rsidRPr="00813AE4" w:rsidTr="00A11E11">
        <w:trPr>
          <w:trHeight w:val="827"/>
        </w:trPr>
        <w:tc>
          <w:tcPr>
            <w:tcW w:w="9459" w:type="dxa"/>
            <w:shd w:val="clear" w:color="auto" w:fill="729FCF"/>
          </w:tcPr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813AE4">
              <w:rPr>
                <w:rFonts w:ascii="Times New Roman" w:hAnsi="Times New Roman" w:cs="Times New Roman"/>
                <w:b/>
                <w:color w:val="0563C1"/>
                <w:sz w:val="32"/>
                <w:u w:val="single" w:color="000080"/>
              </w:rPr>
              <w:t xml:space="preserve"> </w:t>
            </w:r>
            <w:hyperlink r:id="rId8" w:history="1">
              <w:r w:rsidRPr="00813AE4">
                <w:rPr>
                  <w:rFonts w:ascii="Times New Roman" w:hAnsi="Times New Roman" w:cs="Times New Roman"/>
                  <w:b/>
                  <w:color w:val="0563C1"/>
                  <w:sz w:val="32"/>
                  <w:u w:val="single" w:color="000080"/>
                </w:rPr>
                <w:t>www.ill.eu/careers</w:t>
              </w:r>
            </w:hyperlink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Arial Black" w:hAnsi="Arial Black" w:cs="Times New Roman"/>
                <w:b/>
                <w:color w:val="000000"/>
                <w:sz w:val="24"/>
                <w:szCs w:val="24"/>
              </w:rPr>
            </w:pP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(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vacancy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</w:t>
            </w:r>
            <w:proofErr w:type="spellStart"/>
            <w:proofErr w:type="gram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reference</w:t>
            </w:r>
            <w:proofErr w:type="spellEnd"/>
            <w:r w:rsidR="00D476C5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:</w:t>
            </w:r>
            <w:proofErr w:type="gramEnd"/>
            <w:r w:rsidR="00D476C5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25/04</w:t>
            </w: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).</w:t>
            </w: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813AE4" w:rsidRPr="00813AE4" w:rsidRDefault="00813AE4" w:rsidP="00813AE4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bookmarkStart w:id="0" w:name="_GoBack"/>
        <w:bookmarkEnd w:id="0"/>
      </w:tr>
      <w:tr w:rsidR="00813AE4" w:rsidRPr="00813AE4" w:rsidTr="00A11E11">
        <w:trPr>
          <w:trHeight w:val="1012"/>
        </w:trPr>
        <w:tc>
          <w:tcPr>
            <w:tcW w:w="9459" w:type="dxa"/>
            <w:shd w:val="clear" w:color="auto" w:fill="729FCF"/>
            <w:vAlign w:val="bottom"/>
          </w:tcPr>
          <w:p w:rsidR="00813AE4" w:rsidRPr="00813AE4" w:rsidRDefault="00813AE4" w:rsidP="00813AE4">
            <w:pPr>
              <w:spacing w:after="434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Con copia de la candidatura a: </w:t>
            </w:r>
            <w:r w:rsidRPr="00813AE4">
              <w:rPr>
                <w:rFonts w:ascii="Times New Roman" w:hAnsi="Times New Roman" w:cs="Times New Roman"/>
                <w:b/>
                <w:color w:val="0563C1"/>
                <w:sz w:val="32"/>
                <w:u w:val="single" w:color="0563C1"/>
              </w:rPr>
              <w:t>eures.franciasuizabenelux@sepe.es</w:t>
            </w: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I</w:t>
            </w:r>
            <w:r w:rsidR="00D476C5">
              <w:rPr>
                <w:rFonts w:ascii="Times New Roman" w:hAnsi="Times New Roman" w:cs="Times New Roman"/>
                <w:b/>
                <w:color w:val="000000"/>
                <w:sz w:val="32"/>
              </w:rPr>
              <w:t>ndicando la referencia ILL 25/04</w:t>
            </w:r>
          </w:p>
        </w:tc>
        <w:tc>
          <w:tcPr>
            <w:tcW w:w="0" w:type="auto"/>
            <w:vMerge/>
          </w:tcPr>
          <w:p w:rsidR="00813AE4" w:rsidRPr="00813AE4" w:rsidRDefault="00813AE4" w:rsidP="00813AE4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13AE4" w:rsidRPr="00813AE4" w:rsidRDefault="00813AE4" w:rsidP="00813AE4">
      <w:pPr>
        <w:spacing w:line="259" w:lineRule="auto"/>
        <w:ind w:right="262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:rsidR="00813AE4" w:rsidRPr="00813AE4" w:rsidRDefault="00813AE4" w:rsidP="00813AE4">
      <w:pPr>
        <w:spacing w:line="259" w:lineRule="auto"/>
        <w:ind w:right="262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:rsidR="00813AE4" w:rsidRPr="00813AE4" w:rsidRDefault="00D8067D" w:rsidP="00813AE4">
      <w:pPr>
        <w:spacing w:line="259" w:lineRule="auto"/>
        <w:ind w:right="262"/>
        <w:jc w:val="right"/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</w:pPr>
      <w:hyperlink r:id="rId9">
        <w:r w:rsidR="00813AE4" w:rsidRPr="00813AE4">
          <w:rPr>
            <w:rFonts w:ascii="Arial" w:eastAsia="Arial" w:hAnsi="Arial" w:cs="Arial"/>
            <w:b/>
            <w:i/>
            <w:color w:val="0563C1"/>
            <w:sz w:val="32"/>
            <w:szCs w:val="32"/>
            <w:u w:val="single" w:color="0563C1"/>
            <w:lang w:val="es-ES" w:eastAsia="es-ES"/>
          </w:rPr>
          <w:t>Ayudas a la movilidad EURES</w:t>
        </w:r>
      </w:hyperlink>
      <w:r w:rsidR="00813AE4"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 xml:space="preserve"> </w:t>
      </w:r>
    </w:p>
    <w:p w:rsidR="00813AE4" w:rsidRPr="00813AE4" w:rsidRDefault="00813AE4" w:rsidP="00813AE4">
      <w:pPr>
        <w:tabs>
          <w:tab w:val="center" w:pos="1410"/>
          <w:tab w:val="left" w:pos="3756"/>
          <w:tab w:val="center" w:pos="8815"/>
        </w:tabs>
        <w:spacing w:line="259" w:lineRule="auto"/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</w:pPr>
      <w:r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ab/>
        <w:t xml:space="preserve"> </w:t>
      </w:r>
      <w:r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ab/>
      </w:r>
      <w:r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ab/>
      </w:r>
      <w:r w:rsidRPr="00813AE4">
        <w:rPr>
          <w:rFonts w:ascii="Arial" w:eastAsia="Times New Roman" w:hAnsi="Arial" w:cs="Arial"/>
          <w:noProof/>
          <w:color w:val="000000"/>
          <w:sz w:val="32"/>
          <w:szCs w:val="32"/>
          <w:lang w:val="es-ES" w:eastAsia="es-ES"/>
        </w:rPr>
        <w:drawing>
          <wp:inline distT="0" distB="0" distL="0" distR="0" wp14:anchorId="7BF61AFB" wp14:editId="2B76160E">
            <wp:extent cx="331470" cy="35052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450" w:rsidRDefault="00BA1450">
      <w:pPr>
        <w:jc w:val="both"/>
      </w:pPr>
    </w:p>
    <w:sectPr w:rsidR="00BA1450" w:rsidSect="00DB0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424" w:bottom="284" w:left="740" w:header="720" w:footer="22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7D" w:rsidRDefault="00D8067D">
      <w:r>
        <w:separator/>
      </w:r>
    </w:p>
  </w:endnote>
  <w:endnote w:type="continuationSeparator" w:id="0">
    <w:p w:rsidR="00D8067D" w:rsidRDefault="00D8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Std Medium">
    <w:altName w:val="Century Gothic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F1" w:rsidRDefault="009B477D" w:rsidP="00A952F1">
    <w:pPr>
      <w:pStyle w:val="NormalWeb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  <w:shd w:val="clear" w:color="auto" w:fill="FFFFFF"/>
      </w:rPr>
      <w:drawing>
        <wp:anchor distT="0" distB="0" distL="114300" distR="114300" simplePos="0" relativeHeight="251764736" behindDoc="0" locked="0" layoutInCell="1" allowOverlap="1" wp14:anchorId="675BA0A9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155" name="Imagen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62688" behindDoc="0" locked="0" layoutInCell="1" allowOverlap="1" wp14:anchorId="281BBC15">
          <wp:simplePos x="0" y="0"/>
          <wp:positionH relativeFrom="column">
            <wp:posOffset>6092924</wp:posOffset>
          </wp:positionH>
          <wp:positionV relativeFrom="paragraph">
            <wp:posOffset>50800</wp:posOffset>
          </wp:positionV>
          <wp:extent cx="796013" cy="698500"/>
          <wp:effectExtent l="0" t="0" r="0" b="0"/>
          <wp:wrapNone/>
          <wp:docPr id="156" name="Imagen 156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478" cy="69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Std Medium" w:hAnsi="Futura Std Medium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0" y="0"/>
              <wp:lineTo x="0" y="21049"/>
              <wp:lineTo x="20849" y="21049"/>
              <wp:lineTo x="20849" y="0"/>
              <wp:lineTo x="0" y="0"/>
            </wp:wrapPolygon>
          </wp:wrapTight>
          <wp:docPr id="157" name="Imagen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siteBanners_FINAL-ES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0464" behindDoc="1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0" y="0"/>
              <wp:lineTo x="0" y="21080"/>
              <wp:lineTo x="21073" y="21080"/>
              <wp:lineTo x="21073" y="0"/>
              <wp:lineTo x="0" y="0"/>
            </wp:wrapPolygon>
          </wp:wrapTight>
          <wp:docPr id="158" name="Imagen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ebsiteBanners_FINAL-ES-0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0" distR="0" simplePos="0" relativeHeight="251638784" behindDoc="0" locked="0" layoutInCell="1" allowOverlap="1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159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52448" behindDoc="0" locked="0" layoutInCell="1" allowOverlap="1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375" cy="299720"/>
          <wp:effectExtent l="0" t="0" r="0" b="0"/>
          <wp:wrapNone/>
          <wp:docPr id="160" name="Imagen 160" descr="C:\Users\ffcar\AppData\Local\Microsoft\Windows\INetCache\Content.MSO\93940179.tmp">
            <a:hlinkClick xmlns:a="http://schemas.openxmlformats.org/drawingml/2006/main" r:id="rId6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fcar\AppData\Local\Microsoft\Windows\INetCache\Content.MSO\93940179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51" cy="3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31968" behindDoc="0" locked="0" layoutInCell="1" allowOverlap="1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627" cy="255588"/>
          <wp:effectExtent l="0" t="0" r="0" b="0"/>
          <wp:wrapNone/>
          <wp:docPr id="161" name="Imagen 161" descr="C:\Users\ffcar\AppData\Local\Microsoft\Windows\INetCache\Content.MSO\705ECFF3.tmp">
            <a:hlinkClick xmlns:a="http://schemas.openxmlformats.org/drawingml/2006/main" r:id="rId8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fcar\AppData\Local\Microsoft\Windows\INetCache\Content.MSO\705ECFF3.tmp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75" cy="25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EURES ESPAÑA</w:t>
    </w:r>
    <w:r w:rsidR="001F66E8">
      <w:t xml:space="preserve">. </w:t>
    </w:r>
    <w:r>
      <w:rPr>
        <w:rFonts w:ascii="Calibri" w:hAnsi="Calibri"/>
        <w:sz w:val="22"/>
        <w:szCs w:val="22"/>
      </w:rPr>
      <w:t>Síguenos en</w:t>
    </w:r>
    <w:r w:rsidR="001F66E8">
      <w:t>:</w:t>
    </w:r>
    <w:r w:rsidR="001F66E8">
      <w:rPr>
        <w:rFonts w:ascii="Verdana" w:hAnsi="Verdana"/>
        <w:color w:val="000000"/>
        <w:sz w:val="20"/>
        <w:szCs w:val="20"/>
        <w:bdr w:val="none" w:sz="0" w:space="0" w:color="auto" w:frame="1"/>
        <w:shd w:val="clear" w:color="auto" w:fill="FFFFFF"/>
      </w:rPr>
      <w:br/>
    </w:r>
    <w:r w:rsidR="001F66E8">
      <w:rPr>
        <w:noProof/>
      </w:rPr>
      <w:drawing>
        <wp:inline distT="0" distB="0" distL="0" distR="0">
          <wp:extent cx="241300" cy="241300"/>
          <wp:effectExtent l="0" t="0" r="0" b="0"/>
          <wp:docPr id="162" name="Imagen 162" descr="C:\Users\ffcar\AppData\Local\Microsoft\Windows\INetCache\Content.MSO\832B5801.tmp">
            <a:hlinkClick xmlns:a="http://schemas.openxmlformats.org/drawingml/2006/main" r:id="rId10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car\AppData\Local\Microsoft\Windows\INetCache\Content.MSO\832B5801.tmp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47650" cy="247650"/>
          <wp:effectExtent l="0" t="0" r="0" b="0"/>
          <wp:docPr id="163" name="Imagen 163">
            <a:hlinkClick xmlns:a="http://schemas.openxmlformats.org/drawingml/2006/main" r:id="rId1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fcar\AppData\Local\Microsoft\Windows\INetCache\Content.MSO\828EDAB7.tmp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color w:val="000000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54000" cy="254000"/>
          <wp:effectExtent l="0" t="0" r="0" b="0"/>
          <wp:docPr id="164" name="Imagen 164" descr="C:\Users\ffcar\AppData\Local\Microsoft\Windows\INetCache\Content.MSO\D0098CDD.tmp">
            <a:hlinkClick xmlns:a="http://schemas.openxmlformats.org/drawingml/2006/main" r:id="rId1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fcar\AppData\Local\Microsoft\Windows\INetCache\Content.MSO\D0098CDD.tmp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    </w:t>
    </w:r>
  </w:p>
  <w:p w:rsidR="00BA1450" w:rsidRPr="001F66E8" w:rsidRDefault="00BA1450" w:rsidP="001F66E8">
    <w:pPr>
      <w:tabs>
        <w:tab w:val="center" w:pos="4252"/>
        <w:tab w:val="right" w:pos="8504"/>
      </w:tabs>
      <w:rPr>
        <w:rFonts w:cs="Times New Roman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7D" w:rsidRDefault="00D8067D">
      <w:r>
        <w:separator/>
      </w:r>
    </w:p>
  </w:footnote>
  <w:footnote w:type="continuationSeparator" w:id="0">
    <w:p w:rsidR="00D8067D" w:rsidRDefault="00D8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450" w:rsidRDefault="009B477D">
    <w:pPr>
      <w:pStyle w:val="Encabezado"/>
    </w:pPr>
    <w:r>
      <w:rPr>
        <w:noProof/>
        <w:lang w:val="es-ES" w:eastAsia="es-ES"/>
      </w:rPr>
      <w:drawing>
        <wp:anchor distT="0" distB="0" distL="114300" distR="115570" simplePos="0" relativeHeight="251549696" behindDoc="1" locked="0" layoutInCell="1" allowOverlap="1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152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74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1744" behindDoc="1" locked="0" layoutInCell="1" allowOverlap="1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153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3792" behindDoc="1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154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45C4"/>
    <w:multiLevelType w:val="multilevel"/>
    <w:tmpl w:val="617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14A8"/>
    <w:multiLevelType w:val="multilevel"/>
    <w:tmpl w:val="3E6A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A3115"/>
    <w:multiLevelType w:val="multilevel"/>
    <w:tmpl w:val="689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827E0"/>
    <w:multiLevelType w:val="multilevel"/>
    <w:tmpl w:val="CB5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30F0D"/>
    <w:multiLevelType w:val="hybridMultilevel"/>
    <w:tmpl w:val="348AFA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16301"/>
    <w:multiLevelType w:val="multilevel"/>
    <w:tmpl w:val="DD0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D68C8"/>
    <w:multiLevelType w:val="multilevel"/>
    <w:tmpl w:val="2F08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50"/>
    <w:rsid w:val="00070D9E"/>
    <w:rsid w:val="001334BD"/>
    <w:rsid w:val="001F66E8"/>
    <w:rsid w:val="00242A80"/>
    <w:rsid w:val="002A5759"/>
    <w:rsid w:val="00306B83"/>
    <w:rsid w:val="00347082"/>
    <w:rsid w:val="006806C5"/>
    <w:rsid w:val="006A2E15"/>
    <w:rsid w:val="007C44F6"/>
    <w:rsid w:val="00813AE4"/>
    <w:rsid w:val="0082035E"/>
    <w:rsid w:val="009B477D"/>
    <w:rsid w:val="00A25035"/>
    <w:rsid w:val="00A952F1"/>
    <w:rsid w:val="00B5441C"/>
    <w:rsid w:val="00BA01DD"/>
    <w:rsid w:val="00BA1450"/>
    <w:rsid w:val="00D476C5"/>
    <w:rsid w:val="00D8067D"/>
    <w:rsid w:val="00DB0B04"/>
    <w:rsid w:val="00ED3598"/>
    <w:rsid w:val="00F05C42"/>
    <w:rsid w:val="00FA2260"/>
    <w:rsid w:val="00FB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FC46E"/>
  <w15:docId w15:val="{9075C7FA-1373-428A-9B8D-1499D790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</w:rPr>
  </w:style>
  <w:style w:type="paragraph" w:styleId="Ttulo1">
    <w:name w:val="heading 1"/>
    <w:basedOn w:val="Normal"/>
    <w:uiPriority w:val="9"/>
    <w:qFormat/>
    <w:pPr>
      <w:ind w:left="10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qFormat/>
    <w:rPr>
      <w:rFonts w:ascii="Calibri" w:eastAsia="Calibri" w:hAnsi="Calibri" w:cs="Calibri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paragraph" w:styleId="Ttulo">
    <w:name w:val="Title"/>
    <w:basedOn w:val="Normal"/>
    <w:next w:val="Textoindependiente"/>
    <w:uiPriority w:val="10"/>
    <w:qFormat/>
    <w:pPr>
      <w:spacing w:line="375" w:lineRule="exact"/>
      <w:ind w:left="1180" w:right="1170"/>
      <w:jc w:val="center"/>
    </w:pPr>
    <w:rPr>
      <w:b/>
      <w:bCs/>
      <w:sz w:val="32"/>
      <w:szCs w:val="32"/>
    </w:rPr>
  </w:style>
  <w:style w:type="paragraph" w:styleId="Textoindependiente">
    <w:name w:val="Body Text"/>
    <w:basedOn w:val="Normal"/>
    <w:pPr>
      <w:ind w:left="109"/>
    </w:pPr>
    <w:rPr>
      <w:sz w:val="20"/>
      <w:szCs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A95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Grid">
    <w:name w:val="TableGrid"/>
    <w:rsid w:val="00813AE4"/>
    <w:rPr>
      <w:rFonts w:eastAsia="Times New Roman" w:cs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41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2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17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6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.eu/caree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sepe.es/contenidos/personas/encontrar_empleo/encontrar_empleo_europa/tu_primer_empleo_eures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uresspain" TargetMode="External"/><Relationship Id="rId13" Type="http://schemas.openxmlformats.org/officeDocument/2006/relationships/image" Target="media/image14.png"/><Relationship Id="rId3" Type="http://schemas.openxmlformats.org/officeDocument/2006/relationships/image" Target="media/image8.png"/><Relationship Id="rId7" Type="http://schemas.openxmlformats.org/officeDocument/2006/relationships/image" Target="media/image11.png"/><Relationship Id="rId12" Type="http://schemas.openxmlformats.org/officeDocument/2006/relationships/hyperlink" Target="https://twitter.com/EuresSpain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6" Type="http://schemas.openxmlformats.org/officeDocument/2006/relationships/hyperlink" Target="http://eures.blog/" TargetMode="External"/><Relationship Id="rId11" Type="http://schemas.openxmlformats.org/officeDocument/2006/relationships/image" Target="media/image13.png"/><Relationship Id="rId5" Type="http://schemas.openxmlformats.org/officeDocument/2006/relationships/image" Target="media/image10.png"/><Relationship Id="rId15" Type="http://schemas.openxmlformats.org/officeDocument/2006/relationships/image" Target="media/image15.png"/><Relationship Id="rId10" Type="http://schemas.openxmlformats.org/officeDocument/2006/relationships/hyperlink" Target="https://www.facebook.com/EuresSpain?ref=hl" TargetMode="External"/><Relationship Id="rId4" Type="http://schemas.openxmlformats.org/officeDocument/2006/relationships/image" Target="media/image9.png"/><Relationship Id="rId9" Type="http://schemas.openxmlformats.org/officeDocument/2006/relationships/image" Target="media/image12.png"/><Relationship Id="rId14" Type="http://schemas.openxmlformats.org/officeDocument/2006/relationships/hyperlink" Target="https://www.instagram.com/EURES_SPAI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Chef_WANÅS_21</vt:lpstr>
    </vt:vector>
  </TitlesOfParts>
  <Company>Eusko Jaurlaritza Gobierno Vasco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Chef_WANÅS_21</dc:title>
  <dc:subject/>
  <dc:creator>Gutiérrez Fernández Iciar</dc:creator>
  <dc:description/>
  <cp:lastModifiedBy>Gutiérrez Fernández Iciar</cp:lastModifiedBy>
  <cp:revision>2</cp:revision>
  <cp:lastPrinted>2022-03-24T08:24:00Z</cp:lastPrinted>
  <dcterms:created xsi:type="dcterms:W3CDTF">2025-01-21T08:50:00Z</dcterms:created>
  <dcterms:modified xsi:type="dcterms:W3CDTF">2025-01-21T08:50:00Z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ContentTypeId">
    <vt:lpwstr>0x0101009FD5B73535D4794581E7BE1C28016F04</vt:lpwstr>
  </property>
  <property fmtid="{D5CDD505-2E9C-101B-9397-08002B2CF9AE}" pid="5" name="Created">
    <vt:filetime>2021-11-15T00:00:00Z</vt:filetime>
  </property>
  <property fmtid="{D5CDD505-2E9C-101B-9397-08002B2CF9AE}" pid="6" name="Creator">
    <vt:lpwstr>Word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astSaved">
    <vt:filetime>2021-11-17T00:00:00Z</vt:filetime>
  </property>
  <property fmtid="{D5CDD505-2E9C-101B-9397-08002B2CF9AE}" pid="10" name="LinksUpToDate">
    <vt:bool>false</vt:bool>
  </property>
  <property fmtid="{D5CDD505-2E9C-101B-9397-08002B2CF9AE}" pid="11" name="MediaServiceImageTags">
    <vt:lpwstr/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